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E7" w:rsidRDefault="00E909E7" w:rsidP="00E909E7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Печатное издание – информационной газеты от 04 июля  2022  года.</w:t>
      </w:r>
    </w:p>
    <w:p w:rsidR="00E909E7" w:rsidRDefault="00E909E7" w:rsidP="00E909E7">
      <w:pPr>
        <w:jc w:val="center"/>
        <w:rPr>
          <w:rFonts w:ascii="Times New Roman" w:hAnsi="Times New Roman" w:cs="Times New Roman"/>
          <w:sz w:val="20"/>
          <w:szCs w:val="20"/>
        </w:rPr>
      </w:pPr>
      <w:r w:rsidRPr="008F33EC"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9" style="position:absolute;left:0;text-align:left;margin-left:18pt;margin-top:4.2pt;width:436.5pt;height:45pt;z-index:251660288" adj=",10800" fillcolor="#06c" strokecolor="#9cf" strokeweight="1.5pt">
            <v:shadow on="t" color="#900"/>
            <v:textpath style="font-family:&quot;Impact&quot;;font-size:24pt;v-text-spacing:58985f;v-text-kern:t" trim="t" fitpath="t" string="&quot;Березовский вестник&quot; №14"/>
            <w10:wrap anchorx="page"/>
          </v:shape>
        </w:pict>
      </w:r>
    </w:p>
    <w:p w:rsidR="00E909E7" w:rsidRDefault="00E909E7" w:rsidP="00E909E7">
      <w:pPr>
        <w:rPr>
          <w:rFonts w:ascii="Times New Roman" w:hAnsi="Times New Roman" w:cs="Times New Roman"/>
          <w:sz w:val="20"/>
          <w:szCs w:val="20"/>
        </w:rPr>
      </w:pPr>
    </w:p>
    <w:p w:rsidR="00E909E7" w:rsidRDefault="00E909E7" w:rsidP="00E909E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462"/>
      </w:tblGrid>
      <w:tr w:rsidR="00E909E7" w:rsidTr="00692074">
        <w:trPr>
          <w:trHeight w:val="493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E7" w:rsidRDefault="00E909E7" w:rsidP="0069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Газета основана решением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Ш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естнадцатой сессии Совета депутатов Березовского сельсовета Маслянинского района Новосибирской области № 63 от 04.10.2006 г. опубликовано в  газете  «Маслянинский льновод» от 03.11.2006 г.</w:t>
            </w:r>
          </w:p>
        </w:tc>
      </w:tr>
    </w:tbl>
    <w:p w:rsidR="00075C16" w:rsidRPr="00BA6770" w:rsidRDefault="00075C16">
      <w:pPr>
        <w:rPr>
          <w:sz w:val="28"/>
          <w:szCs w:val="28"/>
        </w:rPr>
      </w:pPr>
    </w:p>
    <w:p w:rsidR="002322AB" w:rsidRDefault="002322AB" w:rsidP="00E909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Черепановский</w:t>
      </w:r>
      <w:proofErr w:type="spellEnd"/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-летнего жителя р.п.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Маслянино, который признан виновным в совершении преступления, предусмотренного ч.3 ст.264 УК РФ – нарушение правил дорожного движения, повлекшее по неосторожности смерть потерпевшего.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Судом установлено, что 30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2018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подсудимый П., двигаясь на легковом автомобиле по ул. Садовая, 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р.п. Маслянино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совершил наезд на переходящего проезжую часть пешехода, который позже от полученных повреждений скончался в медицинской организации.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суде подсудимый П., вину в совершении указанного преступления не признал, мер к возмещению морального вреда не принял, извинений представителю потерпевшего не принес.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смягчающих наказание обстоятельств – наличие на иждивении несовершеннолетнего ребенка, а также принимая во внимание то, что потерпевший переходил проезжую часть вне зоны пешеходного перехода, при отсутствии отягчающих обстоятельств, с</w:t>
      </w: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 приговорил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П., к лишению свободы сроком на 2 года 6 месяцев с отбыванием наказания в колонии-поселения.</w:t>
      </w:r>
    </w:p>
    <w:p w:rsidR="002322AB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судом удовлетворен заявленный представителем потерпевшего гражданский иск на сумму 850 тыс. рублей.</w:t>
      </w:r>
    </w:p>
    <w:p w:rsidR="002322AB" w:rsidRPr="00BF31D6" w:rsidRDefault="002322AB" w:rsidP="002322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31D6">
        <w:rPr>
          <w:rFonts w:ascii="Times New Roman" w:eastAsia="Calibri" w:hAnsi="Times New Roman" w:cs="Times New Roman"/>
          <w:sz w:val="28"/>
          <w:szCs w:val="28"/>
          <w:lang w:eastAsia="en-US"/>
        </w:rPr>
        <w:t>Приговор в законную силу не вступил.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8572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– </w:t>
      </w:r>
    </w:p>
    <w:p w:rsidR="00885721" w:rsidRPr="00885721" w:rsidRDefault="00152CF6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 xml:space="preserve"> прокурора Маслянинского района </w:t>
      </w:r>
    </w:p>
    <w:p w:rsidR="00885721" w:rsidRPr="00885721" w:rsidRDefault="00152CF6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 w:rsidR="00885721" w:rsidRPr="008857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В.В. Дударев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770" w:rsidRDefault="00BA6770"/>
    <w:p w:rsidR="00BA6770" w:rsidRDefault="00BA6770"/>
    <w:p w:rsidR="007A6631" w:rsidRDefault="007A6631"/>
    <w:p w:rsidR="002322AB" w:rsidRDefault="002322AB"/>
    <w:p w:rsidR="002322AB" w:rsidRDefault="002322AB"/>
    <w:p w:rsidR="002322AB" w:rsidRDefault="002322AB"/>
    <w:p w:rsidR="002322AB" w:rsidRDefault="002322AB"/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района принты меры к ликвидации несанкционированных свалок.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надзорной деятельности в июне 2022 года прокуратурой района выявлены 3 места несанкционированного накопления ТКО (р.п. Маслянино,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Мамоновский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сельсоветы).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указанные несанкционированные свалки расположены в зоне деятельности регионального оператора – ООО «Экология Новосибирск», мер к ликвидации несанкционированных мест накопления ТКО со стороны органов местного самоуправления не принято.</w:t>
      </w:r>
    </w:p>
    <w:p w:rsidR="00152CF6" w:rsidRDefault="00152CF6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проверки, прокуратурой района главам 3 муниципальных образований внесены представления, с требованием ликвидации несанкционированных свалок (которые находятся на рассмотрении). В случае непринятия указанных мер, прокуратурой района будет рассмотрен вопрос о понуждении исполнения указанные мероприятий в судебном порядке.</w:t>
      </w: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7560725"/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bookmarkEnd w:id="0"/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E90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152C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677D">
        <w:rPr>
          <w:rFonts w:ascii="Times New Roman" w:hAnsi="Times New Roman" w:cs="Times New Roman"/>
          <w:sz w:val="24"/>
          <w:szCs w:val="24"/>
        </w:rPr>
        <w:t xml:space="preserve">рокуратурой района </w:t>
      </w:r>
      <w:r>
        <w:rPr>
          <w:rFonts w:ascii="Times New Roman" w:hAnsi="Times New Roman" w:cs="Times New Roman"/>
          <w:sz w:val="24"/>
          <w:szCs w:val="24"/>
        </w:rPr>
        <w:t xml:space="preserve">с привлечением специалиста Роспотребнадзора выявлены нарушения в части требований СанПин в детском саду </w:t>
      </w:r>
      <w:r w:rsidRPr="009F677D">
        <w:rPr>
          <w:rFonts w:ascii="Times New Roman" w:hAnsi="Times New Roman" w:cs="Times New Roman"/>
          <w:sz w:val="24"/>
          <w:szCs w:val="24"/>
        </w:rPr>
        <w:t>«Колосок».</w:t>
      </w:r>
    </w:p>
    <w:p w:rsidR="009F677D" w:rsidRPr="009F677D" w:rsidRDefault="009F677D" w:rsidP="009F67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>
        <w:rPr>
          <w:rFonts w:ascii="Times New Roman" w:hAnsi="Times New Roman" w:cs="Times New Roman"/>
          <w:sz w:val="24"/>
          <w:szCs w:val="24"/>
        </w:rPr>
        <w:t xml:space="preserve">выявлены нарушения в частности: </w:t>
      </w:r>
      <w:r w:rsidRPr="009F677D">
        <w:rPr>
          <w:rFonts w:ascii="Times New Roman" w:hAnsi="Times New Roman" w:cs="Times New Roman"/>
          <w:sz w:val="24"/>
          <w:szCs w:val="24"/>
        </w:rPr>
        <w:t>не обеспечены изолированные помещения для каждой детской группы (дети 2 младшей группы и средней группы размещены в одной групповой ячейке).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Установлено, что количество детей, находящихся в помещении средней группы превышает нормативные показатели.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нарушение </w:t>
      </w:r>
      <w:proofErr w:type="spellStart"/>
      <w:r w:rsidRPr="009F677D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9F677D">
        <w:rPr>
          <w:rFonts w:ascii="Times New Roman" w:hAnsi="Times New Roman" w:cs="Times New Roman"/>
          <w:sz w:val="24"/>
          <w:szCs w:val="24"/>
        </w:rPr>
        <w:t>. 10 п. 3.1.3. Правил количество индивидуальных ячеек в шкафах для хранения верхней одежды в раздевальной средней группы не соответствует списочному составу количества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для детей 2-й младшей группы </w:t>
      </w:r>
      <w:bookmarkStart w:id="1" w:name="_Hlk102115150"/>
      <w:r w:rsidRPr="009F677D">
        <w:rPr>
          <w:rFonts w:ascii="Times New Roman" w:hAnsi="Times New Roman" w:cs="Times New Roman"/>
          <w:sz w:val="24"/>
          <w:szCs w:val="24"/>
        </w:rPr>
        <w:t>имеется недостаточное количество столов и стульев</w:t>
      </w:r>
      <w:bookmarkStart w:id="2" w:name="_Hlk102115195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Количество кроватей не соответствует общему количеству детей, находящихся в группах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спальной комнате средней группы, где также спят дети 2 младшей группы, </w:t>
      </w:r>
      <w:bookmarkStart w:id="3" w:name="_Hlk102115229"/>
      <w:r w:rsidRPr="009F677D">
        <w:rPr>
          <w:rFonts w:ascii="Times New Roman" w:hAnsi="Times New Roman" w:cs="Times New Roman"/>
          <w:sz w:val="24"/>
          <w:szCs w:val="24"/>
        </w:rPr>
        <w:t xml:space="preserve">расстановка кроватей не обеспечивает свободный проход детей между </w:t>
      </w:r>
      <w:bookmarkEnd w:id="3"/>
      <w:r w:rsidRPr="009F677D">
        <w:rPr>
          <w:rFonts w:ascii="Times New Roman" w:hAnsi="Times New Roman" w:cs="Times New Roman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6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2115543"/>
      <w:r w:rsidRPr="009F677D">
        <w:rPr>
          <w:rFonts w:ascii="Times New Roman" w:hAnsi="Times New Roman" w:cs="Times New Roman"/>
          <w:sz w:val="24"/>
          <w:szCs w:val="24"/>
        </w:rPr>
        <w:t>Кровати в спальной средней группы стоят вплотную к наружной стене, к отопительным приборам</w:t>
      </w:r>
      <w:bookmarkEnd w:id="4"/>
      <w:r w:rsidRPr="009F677D">
        <w:rPr>
          <w:rFonts w:ascii="Times New Roman" w:hAnsi="Times New Roman" w:cs="Times New Roman"/>
          <w:sz w:val="24"/>
          <w:szCs w:val="24"/>
        </w:rPr>
        <w:t xml:space="preserve">, что является нарушением таблицы 6.2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умывальной зоне средней группы установлено вешалок для детских полотенец для рук менее общего количества детей (вешалок 26, детей 33), что является нарушением п. 3.1.6.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В средней группе в буфетной допускается использование с дефектами и механическими повреждениями столовой посуды (тарелки со сколами), что является нарушением п. 2.4.6.2. Правил. 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нарушение таблицы 6.2 СанПиН 1.2.3685-21 «Гигиенические нормативы и требования к обеспечению безопасности и (или) безвредности для человека факторов среды обитания» дети средней группы не обеспечены мебелью в соответствии с их ростом (согласно списка детей имеются 2 ребенка с ростом 99 см, столов с маркировкой «0» нет), также дети 2-й младшей группы не обеспечены мебелью в соответствии с их ростом (согласно списка детей имеются 10 детей с ростом 100-107 см, столов с маркировкой «1» нет). Не все стулья имеют цветовую маркировку (5 стульев не маркированы), что является нарушением п. 2.4.3.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В ходе проверки установлено, что стены и потолки помещения спальной комнаты, где спят дети средней и 2 младшей групп имеют дефекты и повреждения, что является нарушением п. 2.5.3. Правил.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>По результатам проверки прокуратурой района главе района как учредителю 29.04.2022 внесено представление, об устранении законодательства об образовании, также представление внесено заведующей детским садом (на рассмотрении).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77D">
        <w:rPr>
          <w:rFonts w:ascii="Times New Roman" w:hAnsi="Times New Roman" w:cs="Times New Roman"/>
          <w:sz w:val="24"/>
          <w:szCs w:val="24"/>
        </w:rPr>
        <w:t xml:space="preserve">Кроме того, в отношении заведующей 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возбуждено </w:t>
      </w:r>
      <w:r w:rsidRPr="009F677D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F677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по ст. 6.7 КоАП РФ</w:t>
      </w:r>
      <w:r>
        <w:rPr>
          <w:rFonts w:ascii="Times New Roman" w:hAnsi="Times New Roman" w:cs="Times New Roman"/>
          <w:sz w:val="24"/>
          <w:szCs w:val="24"/>
        </w:rPr>
        <w:t xml:space="preserve"> (на рассмотрении).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9F677D" w:rsidRDefault="00044F0E" w:rsidP="00E90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p w:rsidR="009F677D" w:rsidRDefault="009F677D" w:rsidP="009F677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мерам прокурорского реагирования несовершеннолетние обеспечены тест-полосками для диагностики сахарного диабета.</w:t>
      </w:r>
    </w:p>
    <w:p w:rsid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677D" w:rsidRPr="009F677D" w:rsidRDefault="009F677D" w:rsidP="009F67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проведенной прокуратурой района п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>роверки установлено, что на территории района проживают 8 детей, которые имеют диагноз сахарный диабет 1 типа.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77D">
        <w:rPr>
          <w:rFonts w:ascii="Times New Roman" w:eastAsia="Times New Roman" w:hAnsi="Times New Roman" w:cs="Times New Roman"/>
          <w:sz w:val="28"/>
          <w:szCs w:val="28"/>
        </w:rPr>
        <w:t>Все 8 детей имеют статус ребенок-инвалид.</w:t>
      </w:r>
    </w:p>
    <w:p w:rsidR="009F677D" w:rsidRPr="009F677D" w:rsidRDefault="009F677D" w:rsidP="009F67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77D">
        <w:rPr>
          <w:rFonts w:ascii="Times New Roman" w:eastAsia="Times New Roman" w:hAnsi="Times New Roman" w:cs="Times New Roman"/>
          <w:sz w:val="28"/>
          <w:szCs w:val="28"/>
        </w:rPr>
        <w:t>Из 8 указанных детей, 2 ребенка признаны нуждающимися в осуществлении непрерывного контроля уровня глюкозы в крови, в связи с чем, им на основании соответствующего рецепта выдаются необходимые лекарственные средства, а также изделия медицинского назначения.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Вместе с тем, в ходе настоящей проверки выявлены факты того, что при назначении лекарственных препаратов и медицинских изделий для лечения указанных категорий лиц рецепты на их бесплатное приобретение ГБУЗ НСО «</w:t>
      </w:r>
      <w:proofErr w:type="spellStart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Маслянинская</w:t>
      </w:r>
      <w:proofErr w:type="spellEnd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ЦРБ» не всегда выписываются.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В ходе проверки медицинской карты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несовершеннолетнего «П»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установлено, что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ноября 2021 по февраль 2022 г.г.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 обращении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к врачу-педиатру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по результатам указанных приемов, врач давала рекомендации о выдаче ребенку тест-полосок для определения уровня сахара в крови, однако рецепты на тест плоски в указанные дни приема выписаны не были, тест полоски ребенку до настоящего времени не выдавались (крайний раз в октябре 2021 года).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Аналогичная ситуация возникла при приеме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другого несовершеннолетнего.</w:t>
      </w:r>
    </w:p>
    <w:p w:rsidR="009F677D" w:rsidRPr="009F677D" w:rsidRDefault="009F677D" w:rsidP="009F677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По факту выявленных нарушений прокуратурой района 24.02.2022 главному врачу ГБУЗ НСО «</w:t>
      </w:r>
      <w:proofErr w:type="spellStart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>Маслянинская</w:t>
      </w:r>
      <w:proofErr w:type="spellEnd"/>
      <w:r w:rsidRPr="009F677D">
        <w:rPr>
          <w:rFonts w:ascii="Times New Roman" w:eastAsiaTheme="minorHAnsi" w:hAnsi="Times New Roman"/>
          <w:sz w:val="28"/>
          <w:szCs w:val="28"/>
          <w:lang w:eastAsia="en-US"/>
        </w:rPr>
        <w:t xml:space="preserve"> ЦРБ» внесено представление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которое было рассмотрено, удовлетворено, </w:t>
      </w:r>
      <w:r w:rsidR="00044F0E">
        <w:rPr>
          <w:rFonts w:ascii="Times New Roman" w:eastAsiaTheme="minorHAnsi" w:hAnsi="Times New Roman"/>
          <w:sz w:val="28"/>
          <w:szCs w:val="28"/>
          <w:lang w:eastAsia="en-US"/>
        </w:rPr>
        <w:t>приняты конкретные меры по обеспечению тест-полосками указанных несовершеннолетних).</w:t>
      </w:r>
    </w:p>
    <w:p w:rsidR="009F677D" w:rsidRP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044F0E" w:rsidRDefault="00044F0E" w:rsidP="000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2 класса                                                                                                                В.В. Дударев</w:t>
      </w:r>
    </w:p>
    <w:p w:rsidR="009F677D" w:rsidRDefault="009F677D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«Прокуратурой Маслянинского района проведена проверка исполнения законодательства о государственной и муниципальной собственности.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проведения проверки, изучен сайт torgi.gov.ru, установлено, что в утвержденных администрациями Маслянинского района и р.п. Маслянино аукционных документациях на проведение аукционов на право заключения договоров аренды земельных участков не содержатся сведения о максимально и (или) минимально допустимых параметрах разрешенного строительства объекта капитального строительства, что является нарушением требований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пп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. 4 п. 21 ст. 39.11 Земельного кодекса РФ и образует состав административного правонарушения, предусмотренного ч. 10 ст. 7.32.4 КоАП РФ.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Постановлениями заместителя руководителя Управления Федеральной антимонопольной службы по Новосибирской области заместитель главы администрации Маслянинского района по экономическим вопросам и глава рабочего поселка Маслянино признаны виновными в совершении вменяемых правонарушениях, назначены административные наказания в виде административных штрафов в размере 3 000 рублей.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установлено, что администрацией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Большеизыракского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 в нарушение требований ст. 15 Федерального закона от 21.12.2001 № 178-ФЗ «О приватизации государственного и муниципального имущества» на сайте www.torgi.gov.ru не опубликованы извещения о проведении аукционов по продаже муниципального имущества (здание мастерской и здание конторы), сообщения размещены только на сайте электронной торговой площадки www.rts-tender.ru (№ 57122, 71333). Указанное бездействие образует состав административного правонарушения, предусмотренного ч. 1 ст. 7.32.4 КоАП РФ.</w:t>
      </w:r>
    </w:p>
    <w:p w:rsidR="00044F0E" w:rsidRPr="00044F0E" w:rsidRDefault="00044F0E" w:rsidP="00044F0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заместителя руководителя Управления Федеральной антимонопольной службы по Новосибирской области глава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Большеизыракского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 признана виновной в совершении вменяемого правонарушения, назначено административное наказание в виде административного штрафа в размере 40 000 рублей.</w:t>
      </w:r>
    </w:p>
    <w:p w:rsidR="00044F0E" w:rsidRPr="00044F0E" w:rsidRDefault="00044F0E" w:rsidP="00044F0E">
      <w:pPr>
        <w:spacing w:after="0" w:line="24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tabs>
          <w:tab w:val="left" w:pos="1878"/>
        </w:tabs>
        <w:spacing w:line="240" w:lineRule="exact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«Прокуратурой Маслянинского района проведена проверка исполнения законодательства о государственной и муниципальной собственности.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соблюдения органами местного самоуправления, муниципальными унитарными предприятиями, учреждениями и иными правообладателями государственного и муниципального имущества, установленного порядка государственной регистрации прав на недвижимое имущество и сделок с ним, выявлены нарушения в муниципальных унитарных предприятиях.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ч. 1 ст. 11 Федерального закона от 14.11.2002 №161-ФЗ «О государственных и муниципальных унитарных предприятиях» имущество унитарного предприятия формируется за счет имущества, закрепленного за унитарным предприятием на праве хозяйственного ведения или на праве оперативного управления собственником этого имущества.  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ч. 1 ст. 131 Гражданского кодекса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Так, в 8 муниципальных унитарных предприятиях, располагающихся на территории Маслянинского района, право хозяйственного ведения на переданное муниципальное имущество в едином государственном реестре недвижимости не зарегистрировано.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выявленным нарушениям 17.03.2022 прокуратурой района внесено 8 представлений директорам муниципальных унитарных предприятий, по результатам рассмотрения которых, 5 лиц, привлечены к дисциплинарной ответственности, право хозяйственного ведения на переданное муниципальное имущество в едином государственном реестре недвижимости зарегистрировано».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Прокуратурой Маслянинского района проведена проверка соблюдения законодательства о безопасности дорожного движения.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установлено, что 3 местных жителя длительное время состоят на учете у врача-нарколога и имеют противопоказания для управления транспортными средствами.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Учитывая, что управление такими водителями транспортными средствами создает угрозу участникам дорожного движения, прокуратура района обратилась в суд с исками о прекращении действия права на управление транспортными средствами.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Прокуратурой Маслянинского района проведена проверка соблюдения законодательства об охране здоровья граждан в части предупреждения распространения туберкулеза.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проверки установлено, что 8 местных жителей, освободившихся из мест лишения свободы по отбытию уголовного наказания,</w:t>
      </w:r>
      <w:r w:rsidRPr="00044F0E">
        <w:rPr>
          <w:rFonts w:eastAsiaTheme="minorHAnsi"/>
          <w:lang w:eastAsia="en-US"/>
        </w:rPr>
        <w:t xml:space="preserve"> </w:t>
      </w: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профилактический осмотр в целях выявления туберкулеза с момента освобождения из мест лишения свободы до настоящего времени не проходили.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Прокуратура района обратилась в суд с исками в интересах        неопределенного круга лиц, с требованием об </w:t>
      </w:r>
      <w:proofErr w:type="spellStart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обязании</w:t>
      </w:r>
      <w:proofErr w:type="spellEnd"/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пройти в медицинской организации по месту жительства профилактический медицинский осмотр в целях выявления туберкулеза. Это обусловлено необходимостью обеспечения конституционного права граждан на охрану здоровья.</w:t>
      </w:r>
    </w:p>
    <w:p w:rsidR="00044F0E" w:rsidRPr="00044F0E" w:rsidRDefault="00044F0E" w:rsidP="00044F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0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Pr="00044F0E" w:rsidRDefault="00044F0E" w:rsidP="00044F0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4F0E" w:rsidRDefault="00044F0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_GoBack"/>
      <w:bookmarkEnd w:id="5"/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Черепановский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42-летнего жителя города Новосибирска.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 признан виновным в совершении преступления, предусмотренного частью 2 статьи 159 УК РФ – мошенничество – то есть хищения чужого имущества путем обмана, совершенное с причинением значительного ущерба гражданину.    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Судом установлено, что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апреле 2021 года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находясь своей квартире в городе Новосибирске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случайного набора абонентских номеров стационарных телефонов р.п. Маслянино, позвонил потерпевшей и представился ее сыном, сообщив заведомо ложные сведения о том, что попал в дорожно-транспортное происшествие, в связи с чем, ему нужные денежные средства в сумме 12500 рублей. Далее подсудимый позвонил водителю такси, не просвещая его в свои преступные намерения, попросил забрать денежные средства у потерпевшей и перевести их ему на банковскую карту. Водитель такси получил от потерпевшей денежные средства в размере 12 500 рублей, из которых 9500 рублей перевел подсудимому, а 3000 рублей с разрешения подсудимого оставил себе в качестве вознаграждения за выполненную работу.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последствии подсудимый похищенными денежными средствами распорядился по своему усмотрению.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результате своих преступных действий подсудимый причинил потерпевшей ущерб на общую сумму 12500 рублей, который является для нее значительным.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судебном заседании подсудимый вину в совершении инкриминируемого ему деяния признал.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смягчающих наказание обстоятельств – полное признание вины, раскаяние в содеянном, состояние здоровья, а также отягчающих вину обстоятельств – наличие рецидива, суд приговорил подсудимого к 2 годам 8 месяцам лишения свободы с отбыванием наказания в исправительной колонии строго режима.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 вступил в законную силу.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B9E" w:rsidRPr="00DD5B9E" w:rsidRDefault="00DD5B9E" w:rsidP="00DD5B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Черепановский</w:t>
      </w:r>
      <w:proofErr w:type="spellEnd"/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47-летнего жителя р.п. Маслянино.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Он признан виновным в совершении преступления, предусмотренного частью 4 статьи 111 УК РФ – умышленное причинение тяжкого вреда здоровью, опасного для жизни человека, повлекшее по неосторожности смерть потерпевшего.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 установлено, что в декабре 2020 года между находившимися в состоянии алкогольного опьянения подсудимым и потерпевшим на почве личных не приязненных отношений произошла ссора, в результате которой подсудимый нанес руками и ногами, не менее четырех ударов в голову и не менее одного удара в туловище потерпевшего, где располагаются жизненно-важные органы человека, а также не менее трех ударов по верхним конечностям.</w:t>
      </w:r>
      <w:r w:rsidRPr="00DD5B9E">
        <w:rPr>
          <w:rFonts w:eastAsiaTheme="minorHAnsi"/>
          <w:lang w:eastAsia="en-US"/>
        </w:rPr>
        <w:t xml:space="preserve"> </w:t>
      </w: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полученных повреждение, потерпевший скончался на месте происшествия.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судебном заседании подсудимый вину в совершении инкриминируемого ему деяния признал.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смягчающих наказание обстоятельств – полное признание вины, раскаяние в содеянном, явка с повинной, состояние здоровья, а также отягчающих вину обстоятельств – наличие рецидива, а также совершение преступления в состоянии алкогольного опьянения, суд приговорил подсудимого к 6 годам 6 месяцам лишения свободы с отбыванием наказания в исправительной колонии строго режима.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Приговор вступил в законную силу.</w:t>
      </w:r>
    </w:p>
    <w:p w:rsidR="00DD5B9E" w:rsidRPr="00DD5B9E" w:rsidRDefault="00DD5B9E" w:rsidP="00DD5B9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B9E" w:rsidRPr="00DD5B9E" w:rsidRDefault="00DD5B9E" w:rsidP="00DD5B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B9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Помощник прокурора                                                                          Михайлюта М.В.</w:t>
      </w:r>
    </w:p>
    <w:p w:rsidR="00DD5B9E" w:rsidRPr="00152CF6" w:rsidRDefault="00DD5B9E" w:rsidP="009F6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D5B9E" w:rsidRPr="00152CF6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44F0E"/>
    <w:rsid w:val="00075C16"/>
    <w:rsid w:val="00152CF6"/>
    <w:rsid w:val="00180C67"/>
    <w:rsid w:val="001B325A"/>
    <w:rsid w:val="002322AB"/>
    <w:rsid w:val="00264244"/>
    <w:rsid w:val="00310258"/>
    <w:rsid w:val="00433B31"/>
    <w:rsid w:val="0044208C"/>
    <w:rsid w:val="00534883"/>
    <w:rsid w:val="00623A93"/>
    <w:rsid w:val="00667A0D"/>
    <w:rsid w:val="00694342"/>
    <w:rsid w:val="007344E8"/>
    <w:rsid w:val="007A6631"/>
    <w:rsid w:val="007C56E4"/>
    <w:rsid w:val="008701F7"/>
    <w:rsid w:val="00885721"/>
    <w:rsid w:val="008A52BD"/>
    <w:rsid w:val="009521A1"/>
    <w:rsid w:val="0099492E"/>
    <w:rsid w:val="009F3AC7"/>
    <w:rsid w:val="009F677D"/>
    <w:rsid w:val="00A34416"/>
    <w:rsid w:val="00AD4218"/>
    <w:rsid w:val="00B16841"/>
    <w:rsid w:val="00B47ED9"/>
    <w:rsid w:val="00B52A90"/>
    <w:rsid w:val="00BA6770"/>
    <w:rsid w:val="00BE0E90"/>
    <w:rsid w:val="00BE6C9A"/>
    <w:rsid w:val="00BE7284"/>
    <w:rsid w:val="00BF0F65"/>
    <w:rsid w:val="00CC6A64"/>
    <w:rsid w:val="00CE503D"/>
    <w:rsid w:val="00CE506A"/>
    <w:rsid w:val="00D25C05"/>
    <w:rsid w:val="00DD5B9E"/>
    <w:rsid w:val="00DF21E9"/>
    <w:rsid w:val="00E241F9"/>
    <w:rsid w:val="00E909E7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4</cp:revision>
  <cp:lastPrinted>2018-05-15T06:39:00Z</cp:lastPrinted>
  <dcterms:created xsi:type="dcterms:W3CDTF">2022-07-04T06:44:00Z</dcterms:created>
  <dcterms:modified xsi:type="dcterms:W3CDTF">2022-07-04T08:44:00Z</dcterms:modified>
</cp:coreProperties>
</file>